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5D" w:rsidRDefault="00036D5D" w:rsidP="00036D5D">
      <w:pPr>
        <w:ind w:firstLine="709"/>
        <w:contextualSpacing/>
        <w:jc w:val="center"/>
        <w:rPr>
          <w:rFonts w:ascii="inherit" w:eastAsia="Times New Roman" w:hAnsi="inherit"/>
          <w:sz w:val="24"/>
          <w:szCs w:val="24"/>
        </w:rPr>
      </w:pPr>
      <w:r>
        <w:rPr>
          <w:rFonts w:ascii="inherit" w:eastAsia="Times New Roman" w:hAnsi="inherit"/>
          <w:sz w:val="24"/>
          <w:szCs w:val="24"/>
        </w:rPr>
        <w:t>Благословена земна мисия – жена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Забързана, уверена, красива – всеки ден се срещаме с нея в нашето ежедневие. Жената от съвременния свят, благословена в своята земна мисия – да бъде жена. Тя има много лица и всяко от тях е красиво и неповторимо. Без тях не би бил прекрасен светът.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Жената воин. Непримиримата. Водеща своите битки сама – срещу болести, житейски проблеми, смъртта. Дали ще води дело в съда, дали ще премерва сили със смъртта, защитавайки правото си на живот – жената е силна и непокорна днес. 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Далече във времето е останала примирената и тиха домакиня, която не брани правото си на мнение, свобода, щастие. Днес жената е решена да докаже, че е достойна за уважение личност. Защитава правото си на свободен избор в живота и в кариерата си.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Жената крило – природата я е дарила със способността да дарява живот; като птица да отглежда децата си и после да ги пуска да отлетят по света. Дава им обич, светлина, защитава ги да израснат силни и смели. Затова неусетно в косите ѝ започват да валят снегове, а мракът понякога измества слънцето в очите ѝ, за да го замести с буря.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Жената ураган е борец за справедливост. Съвременната представителка на нежния пол участва активно в социалния и политическия живот на своето време. Женски организации от години водят борба против домашното насилие, трафикът на жени, детската порнография. Макар и трудно, на този фронт все по-често има и победи. 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Жената дама е красива и достолепна дори в златната си възраст. Елегантна, чаровна, пример за подрастващите млади момичета по отношение на стил и поведение. С ясни морални принципи, недопускаща компромиси; осъзнала, че една жена може да бъде кралица на всяка възраст. И това не зависи от другите, а от самата нея и действията ѝ. От решенията, които взема в ключови моменти от живота си без страх какво ще кажат другите. Уверената образована жена е дама с достойнство </w:t>
      </w:r>
      <w:r w:rsidR="00212F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красива и с ума си, независимо дали е млада, или косите ѝ са посребрени вече.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Жената цвете е създадена, за да бъде обичана, милвана, топлена. Всяка жена е различно цвете в градината на Бог. И живата вода за нейното съществуване е обичта – давана и получавана. Макар нежна и крехка, тя дава сила на другите с усмивка или дума.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Жената творец чрез изкуството лекува рани – свои и чужда. Вдъхновява за дързост подрастващи и възрастни. Пренася хората в чудните светове на словото, живописта, музиката. Има много жени, носителки на световни награди за арт постижения. Включително Нобелови лауреати.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Жената ласка – топлината ѝ може да разтопи ледници; да даде нов живот на мъртво сърце; да спаси от ръцете на болестта или смъртта любим човек чрез любов.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Жената общественик се бори не само за себе си, а за правата и на другите; защитава деца и възрастни в неравностойно положение</w:t>
      </w:r>
      <w:r w:rsidR="00212F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осъзнала, че всеки има право на равен старт в живота. Тя участва в шествия, демонстрации, диспути.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Жената успех. Далече в миналото са останали забраните жени да упражняват определени професии. Сега във всички сфери на обществено-политическия ни живот жената заема ключова роля – независимо дали е лекар, учител, творец, учен, спортист. Тя постига световни успехи или решава проблеми, засягащи съдбата на човечеството.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Ала когато се прибере у дома, жената успех, жената воин, жената общественик се превръща в жената крило, жената ласка, жената цвете. Дарява слънце и любов на най-скъпите за нея хора, забравила умората и служебните си проблеми, потъвайки в техните.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Благословена и прекрасна, но трудна е земната мисия жена. Да даде живот и да продължи по този начин съществуването на планетата; да бъде красива дори когато е уморена и побеляла; да вдъхновява с делата си други и да бъде пример за по-слабите, давайки им от своята сила; да бъде гнездо, в което винаги ще се връщат децата ѝ за съвет и утеха… Лицата на съвременната жена се преплитат и преливат, създавайки уникален пъстър портрет на нашата съвременница.</w:t>
      </w:r>
    </w:p>
    <w:p w:rsidR="00036D5D" w:rsidRDefault="00036D5D" w:rsidP="00036D5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Светът на двадесети и първи век е бойно поле на политически страсти и алчност. Жената майка създава живот, а не отнема, затова се е борила и ще се бори за мир. Без него земната ѝ мисия би била невъзможна. Все още тънката червена нишка на разума, макар изтъняла като конец, не е скъсана. Благодарение на майките, който зачеват с любов деца и ги отглеждат с обич. Надявам се в безкрайността на времето естественият ход на живота да не спира да се повтаря и Бог да продължава да изпраща всеки миг по света по една светла душа с благословената</w:t>
      </w:r>
      <w:r w:rsidR="00212F29">
        <w:rPr>
          <w:rFonts w:ascii="Times New Roman" w:hAnsi="Times New Roman"/>
          <w:sz w:val="24"/>
          <w:szCs w:val="24"/>
        </w:rPr>
        <w:t xml:space="preserve"> земна</w:t>
      </w:r>
      <w:r>
        <w:rPr>
          <w:rFonts w:ascii="Times New Roman" w:hAnsi="Times New Roman"/>
          <w:sz w:val="24"/>
          <w:szCs w:val="24"/>
        </w:rPr>
        <w:t xml:space="preserve"> мисия да бъде жена. И нека бъде така во веки веков. Амин!</w:t>
      </w:r>
    </w:p>
    <w:p w:rsidR="007629C1" w:rsidRDefault="007629C1" w:rsidP="007629C1">
      <w:pPr>
        <w:pStyle w:val="NormalWeb"/>
        <w:shd w:val="clear" w:color="auto" w:fill="FFFFFF"/>
        <w:spacing w:line="276" w:lineRule="auto"/>
        <w:contextualSpacing/>
        <w:jc w:val="both"/>
        <w:rPr>
          <w:color w:val="000000"/>
        </w:rPr>
      </w:pPr>
    </w:p>
    <w:p w:rsidR="007629C1" w:rsidRDefault="007629C1" w:rsidP="007629C1">
      <w:pPr>
        <w:pStyle w:val="NormalWeb"/>
        <w:shd w:val="clear" w:color="auto" w:fill="FFFFFF"/>
        <w:spacing w:line="276" w:lineRule="auto"/>
        <w:contextualSpacing/>
        <w:jc w:val="both"/>
        <w:rPr>
          <w:color w:val="000000"/>
        </w:rPr>
      </w:pPr>
    </w:p>
    <w:p w:rsidR="007629C1" w:rsidRDefault="007629C1" w:rsidP="007629C1">
      <w:pPr>
        <w:pStyle w:val="NormalWeb"/>
        <w:shd w:val="clear" w:color="auto" w:fill="FFFFFF"/>
        <w:spacing w:line="276" w:lineRule="auto"/>
        <w:contextualSpacing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Илияна Каракочева, София</w:t>
      </w:r>
    </w:p>
    <w:p w:rsidR="00036D5D" w:rsidRDefault="00036D5D" w:rsidP="00036D5D">
      <w:pPr>
        <w:pStyle w:val="NormalWeb"/>
        <w:shd w:val="clear" w:color="auto" w:fill="FFFFFF"/>
        <w:spacing w:line="276" w:lineRule="auto"/>
        <w:ind w:firstLine="709"/>
        <w:contextualSpacing/>
        <w:jc w:val="both"/>
        <w:rPr>
          <w:color w:val="000000"/>
        </w:rPr>
      </w:pPr>
    </w:p>
    <w:sectPr w:rsidR="00036D5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23" w:rsidRDefault="00B33023" w:rsidP="003B6D54">
      <w:pPr>
        <w:spacing w:after="0" w:line="240" w:lineRule="auto"/>
      </w:pPr>
      <w:r>
        <w:separator/>
      </w:r>
    </w:p>
  </w:endnote>
  <w:endnote w:type="continuationSeparator" w:id="0">
    <w:p w:rsidR="00B33023" w:rsidRDefault="00B33023" w:rsidP="003B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061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D54" w:rsidRDefault="003B6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D54" w:rsidRDefault="003B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23" w:rsidRDefault="00B33023" w:rsidP="003B6D54">
      <w:pPr>
        <w:spacing w:after="0" w:line="240" w:lineRule="auto"/>
      </w:pPr>
      <w:r>
        <w:separator/>
      </w:r>
    </w:p>
  </w:footnote>
  <w:footnote w:type="continuationSeparator" w:id="0">
    <w:p w:rsidR="00B33023" w:rsidRDefault="00B33023" w:rsidP="003B6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AE"/>
    <w:rsid w:val="000209F9"/>
    <w:rsid w:val="000325CC"/>
    <w:rsid w:val="00036D5D"/>
    <w:rsid w:val="00036E5E"/>
    <w:rsid w:val="00046F63"/>
    <w:rsid w:val="00063690"/>
    <w:rsid w:val="000922AC"/>
    <w:rsid w:val="000D665D"/>
    <w:rsid w:val="000E74D3"/>
    <w:rsid w:val="000F47EC"/>
    <w:rsid w:val="00212F29"/>
    <w:rsid w:val="0024435E"/>
    <w:rsid w:val="002812A7"/>
    <w:rsid w:val="00390B81"/>
    <w:rsid w:val="003B54F8"/>
    <w:rsid w:val="003B6D54"/>
    <w:rsid w:val="00486F48"/>
    <w:rsid w:val="00490C30"/>
    <w:rsid w:val="004C1F3B"/>
    <w:rsid w:val="004F0128"/>
    <w:rsid w:val="004F0F22"/>
    <w:rsid w:val="00503A35"/>
    <w:rsid w:val="00551D78"/>
    <w:rsid w:val="005526E1"/>
    <w:rsid w:val="00563EAF"/>
    <w:rsid w:val="00583560"/>
    <w:rsid w:val="00644BEC"/>
    <w:rsid w:val="00672536"/>
    <w:rsid w:val="00692107"/>
    <w:rsid w:val="006C4A63"/>
    <w:rsid w:val="006E087A"/>
    <w:rsid w:val="006E6F34"/>
    <w:rsid w:val="00706AFF"/>
    <w:rsid w:val="0073526B"/>
    <w:rsid w:val="007629C1"/>
    <w:rsid w:val="00804E6B"/>
    <w:rsid w:val="008472A9"/>
    <w:rsid w:val="0085483D"/>
    <w:rsid w:val="008A132B"/>
    <w:rsid w:val="008A55A8"/>
    <w:rsid w:val="008C3A17"/>
    <w:rsid w:val="008F2081"/>
    <w:rsid w:val="009922AE"/>
    <w:rsid w:val="009A1E23"/>
    <w:rsid w:val="009C1A66"/>
    <w:rsid w:val="00A30A77"/>
    <w:rsid w:val="00A863E8"/>
    <w:rsid w:val="00A92425"/>
    <w:rsid w:val="00A92704"/>
    <w:rsid w:val="00B11CFA"/>
    <w:rsid w:val="00B33023"/>
    <w:rsid w:val="00B44E1B"/>
    <w:rsid w:val="00B75D06"/>
    <w:rsid w:val="00BA24CC"/>
    <w:rsid w:val="00BD4AEA"/>
    <w:rsid w:val="00BE2DCA"/>
    <w:rsid w:val="00C068F8"/>
    <w:rsid w:val="00D1055C"/>
    <w:rsid w:val="00D146AC"/>
    <w:rsid w:val="00D4688F"/>
    <w:rsid w:val="00D75967"/>
    <w:rsid w:val="00E327EF"/>
    <w:rsid w:val="00E35BA3"/>
    <w:rsid w:val="00E72E76"/>
    <w:rsid w:val="00EE608D"/>
    <w:rsid w:val="00F65A13"/>
    <w:rsid w:val="00F67F1F"/>
    <w:rsid w:val="00F9557B"/>
    <w:rsid w:val="00FA1163"/>
    <w:rsid w:val="00FA6AEE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F37"/>
  <w15:chartTrackingRefBased/>
  <w15:docId w15:val="{2EFDD41E-AB03-4F27-BEDD-AC00B25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A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552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03A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5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90B8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E2DC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526E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U2EZSTYFJUYA-4-39</_dlc_DocId>
    <_dlc_DocIdUrl xmlns="7b916922-9b11-4405-8048-d866fe1b0a52">
      <Url>https://www.uni-ruse.bg/Centers/UB/_layouts/15/DocIdRedir.aspx?ID=U2EZSTYFJUYA-4-39</Url>
      <Description>U2EZSTYFJUYA-4-39</Description>
    </_dlc_DocIdUrl>
  </documentManagement>
</p:properties>
</file>

<file path=customXml/itemProps1.xml><?xml version="1.0" encoding="utf-8"?>
<ds:datastoreItem xmlns:ds="http://schemas.openxmlformats.org/officeDocument/2006/customXml" ds:itemID="{7EFFB621-ABE0-4693-82E4-BD63149C5D3A}"/>
</file>

<file path=customXml/itemProps2.xml><?xml version="1.0" encoding="utf-8"?>
<ds:datastoreItem xmlns:ds="http://schemas.openxmlformats.org/officeDocument/2006/customXml" ds:itemID="{32F64049-A045-4C7F-826C-D1EBE9B908DE}"/>
</file>

<file path=customXml/itemProps3.xml><?xml version="1.0" encoding="utf-8"?>
<ds:datastoreItem xmlns:ds="http://schemas.openxmlformats.org/officeDocument/2006/customXml" ds:itemID="{5AA73DE9-0F72-49E8-ACA9-3C0877AC9B20}"/>
</file>

<file path=customXml/itemProps4.xml><?xml version="1.0" encoding="utf-8"?>
<ds:datastoreItem xmlns:ds="http://schemas.openxmlformats.org/officeDocument/2006/customXml" ds:itemID="{2054F043-70F6-4392-81AB-B041CB2D6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Виктория Иванова</cp:lastModifiedBy>
  <cp:revision>2</cp:revision>
  <dcterms:created xsi:type="dcterms:W3CDTF">2023-03-07T09:08:00Z</dcterms:created>
  <dcterms:modified xsi:type="dcterms:W3CDTF">2023-03-07T09:08:00Z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47eefb77-61d8-49b4-bc27-50ba5b94f218</vt:lpwstr>
  </property>
</Properties>
</file>